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5422" w:rsidRPr="000E5422" w:rsidRDefault="000E5422" w:rsidP="000E5422">
      <w:pPr>
        <w:spacing w:after="300" w:line="390" w:lineRule="atLeast"/>
        <w:textAlignment w:val="baseline"/>
        <w:outlineLvl w:val="0"/>
        <w:rPr>
          <w:rFonts w:ascii="Arial" w:eastAsia="Times New Roman" w:hAnsi="Arial" w:cs="Arial"/>
          <w:b/>
          <w:bCs/>
          <w:color w:val="005EA5"/>
          <w:kern w:val="36"/>
          <w:sz w:val="38"/>
          <w:szCs w:val="38"/>
          <w:lang w:eastAsia="ru-RU"/>
        </w:rPr>
      </w:pPr>
      <w:r w:rsidRPr="000E5422">
        <w:rPr>
          <w:rFonts w:ascii="Arial" w:eastAsia="Times New Roman" w:hAnsi="Arial" w:cs="Arial"/>
          <w:b/>
          <w:bCs/>
          <w:color w:val="005EA5"/>
          <w:kern w:val="36"/>
          <w:sz w:val="38"/>
          <w:szCs w:val="38"/>
          <w:lang w:eastAsia="ru-RU"/>
        </w:rPr>
        <w:t xml:space="preserve">Приказ </w:t>
      </w:r>
      <w:proofErr w:type="spellStart"/>
      <w:r w:rsidRPr="000E5422">
        <w:rPr>
          <w:rFonts w:ascii="Arial" w:eastAsia="Times New Roman" w:hAnsi="Arial" w:cs="Arial"/>
          <w:b/>
          <w:bCs/>
          <w:color w:val="005EA5"/>
          <w:kern w:val="36"/>
          <w:sz w:val="38"/>
          <w:szCs w:val="38"/>
          <w:lang w:eastAsia="ru-RU"/>
        </w:rPr>
        <w:t>Минобрнауки</w:t>
      </w:r>
      <w:proofErr w:type="spellEnd"/>
      <w:r w:rsidRPr="000E5422">
        <w:rPr>
          <w:rFonts w:ascii="Arial" w:eastAsia="Times New Roman" w:hAnsi="Arial" w:cs="Arial"/>
          <w:b/>
          <w:bCs/>
          <w:color w:val="005EA5"/>
          <w:kern w:val="36"/>
          <w:sz w:val="38"/>
          <w:szCs w:val="38"/>
          <w:lang w:eastAsia="ru-RU"/>
        </w:rPr>
        <w:t xml:space="preserve"> РФ от 28.12.2010 N 2106 </w:t>
      </w:r>
      <w:r w:rsidR="00807879">
        <w:rPr>
          <w:rFonts w:ascii="Arial" w:eastAsia="Times New Roman" w:hAnsi="Arial" w:cs="Arial"/>
          <w:b/>
          <w:bCs/>
          <w:color w:val="005EA5"/>
          <w:kern w:val="36"/>
          <w:sz w:val="38"/>
          <w:szCs w:val="38"/>
          <w:lang w:eastAsia="ru-RU"/>
        </w:rPr>
        <w:t>«</w:t>
      </w:r>
      <w:r w:rsidRPr="000E5422">
        <w:rPr>
          <w:rFonts w:ascii="Arial" w:eastAsia="Times New Roman" w:hAnsi="Arial" w:cs="Arial"/>
          <w:b/>
          <w:bCs/>
          <w:color w:val="005EA5"/>
          <w:kern w:val="36"/>
          <w:sz w:val="38"/>
          <w:szCs w:val="38"/>
          <w:lang w:eastAsia="ru-RU"/>
        </w:rPr>
        <w:t>Об утверждении федеральных требований к образовательным учреждениям в части охраны здоровья обучающихся, воспитанников</w:t>
      </w:r>
      <w:r w:rsidR="00807879">
        <w:rPr>
          <w:rFonts w:ascii="Arial" w:eastAsia="Times New Roman" w:hAnsi="Arial" w:cs="Arial"/>
          <w:b/>
          <w:bCs/>
          <w:color w:val="005EA5"/>
          <w:kern w:val="36"/>
          <w:sz w:val="38"/>
          <w:szCs w:val="38"/>
          <w:lang w:eastAsia="ru-RU"/>
        </w:rPr>
        <w:t>»</w:t>
      </w:r>
      <w:bookmarkStart w:id="0" w:name="_GoBack"/>
      <w:bookmarkEnd w:id="0"/>
    </w:p>
    <w:p w:rsidR="000E5422" w:rsidRDefault="000E5422" w:rsidP="000E5422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E5422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10 июля 2018 г. 16:35</w:t>
      </w:r>
    </w:p>
    <w:p w:rsidR="000E5422" w:rsidRPr="000E5422" w:rsidRDefault="000E5422" w:rsidP="000E5422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0E5422" w:rsidRPr="000E5422" w:rsidRDefault="000E5422" w:rsidP="000E5422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" w:name="100002"/>
      <w:bookmarkEnd w:id="1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МИНИСТЕРСТВО ОБРАЗОВАНИЯ И НАУКИ РОССИЙСКОЙ ФЕДЕРАЦИИ</w:t>
      </w:r>
    </w:p>
    <w:p w:rsidR="000E5422" w:rsidRPr="000E5422" w:rsidRDefault="000E5422" w:rsidP="000E5422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" w:name="100003"/>
      <w:bookmarkEnd w:id="2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ПРИКАЗ</w:t>
      </w:r>
    </w:p>
    <w:p w:rsidR="000E5422" w:rsidRPr="000E5422" w:rsidRDefault="000E5422" w:rsidP="000E5422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от 28 декабря 2010 г. N 2106</w:t>
      </w:r>
    </w:p>
    <w:p w:rsidR="000E5422" w:rsidRPr="000E5422" w:rsidRDefault="000E5422" w:rsidP="000E5422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" w:name="100004"/>
      <w:bookmarkEnd w:id="3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ОБ УТВЕРЖДЕНИИ ФЕДЕРАЛЬНЫХ ТРЕБОВАНИЙ</w:t>
      </w:r>
    </w:p>
    <w:p w:rsidR="000E5422" w:rsidRPr="000E5422" w:rsidRDefault="000E5422" w:rsidP="000E5422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К ОБРАЗОВАТЕЛЬНЫМ УЧРЕЖДЕНИЯМ В ЧАСТИ ОХРАНЫ ЗДОРОВЬЯ</w:t>
      </w:r>
    </w:p>
    <w:p w:rsidR="000E5422" w:rsidRPr="000E5422" w:rsidRDefault="000E5422" w:rsidP="000E5422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ОБУЧАЮЩИХСЯ, ВОСПИТАННИКОВ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" w:name="100005"/>
      <w:bookmarkEnd w:id="4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соответствии с </w:t>
      </w:r>
      <w:hyperlink r:id="rId5" w:anchor="100084" w:history="1">
        <w:r w:rsidRPr="000E5422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пунктом 5.2.58</w:t>
        </w:r>
      </w:hyperlink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Положения о Министерстве образования и науки Российской Федерации, утвержденного Постановлением Правительства Российской Федерации от 15 мая 2010 г. N 337 (Собрание законодательства Российской Федерации, 2010, N 21, ст. 2603; N 26, ст. 3350), приказываю: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" w:name="100006"/>
      <w:bookmarkEnd w:id="5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Утвердить прилагаемые </w:t>
      </w:r>
      <w:hyperlink r:id="rId6" w:anchor="100010" w:history="1">
        <w:r w:rsidRPr="000E5422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федеральные требования</w:t>
        </w:r>
      </w:hyperlink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к образовательным учреждениям в части охраны здоровья обучающихся, воспитанников.</w:t>
      </w:r>
    </w:p>
    <w:p w:rsidR="000E5422" w:rsidRPr="000E5422" w:rsidRDefault="000E5422" w:rsidP="000E5422">
      <w:pPr>
        <w:spacing w:after="0" w:line="330" w:lineRule="atLeast"/>
        <w:jc w:val="right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" w:name="100007"/>
      <w:bookmarkEnd w:id="6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Министр</w:t>
      </w:r>
    </w:p>
    <w:p w:rsidR="000E5422" w:rsidRPr="000E5422" w:rsidRDefault="000E5422" w:rsidP="000E5422">
      <w:pPr>
        <w:spacing w:after="180" w:line="330" w:lineRule="atLeast"/>
        <w:jc w:val="right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А.А.ФУРСЕНКО</w:t>
      </w:r>
    </w:p>
    <w:p w:rsidR="000E5422" w:rsidRPr="000E5422" w:rsidRDefault="000E5422" w:rsidP="000E54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0E5422" w:rsidRPr="000E5422" w:rsidRDefault="000E5422" w:rsidP="000E54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0E5422" w:rsidRPr="000E5422" w:rsidRDefault="000E5422" w:rsidP="000E54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0E5422" w:rsidRPr="000E5422" w:rsidRDefault="000E5422" w:rsidP="000E5422">
      <w:pPr>
        <w:spacing w:after="0" w:line="330" w:lineRule="atLeast"/>
        <w:jc w:val="right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" w:name="100008"/>
      <w:bookmarkStart w:id="8" w:name="100009"/>
      <w:bookmarkEnd w:id="7"/>
      <w:bookmarkEnd w:id="8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Приложение</w:t>
      </w:r>
    </w:p>
    <w:p w:rsidR="000E5422" w:rsidRPr="000E5422" w:rsidRDefault="000E5422" w:rsidP="000E5422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9" w:name="100010"/>
      <w:bookmarkEnd w:id="9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ФЕДЕРАЛЬНЫЕ ТРЕБОВАНИЯ</w:t>
      </w:r>
    </w:p>
    <w:p w:rsidR="000E5422" w:rsidRPr="000E5422" w:rsidRDefault="000E5422" w:rsidP="000E5422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К ОБРАЗОВАТЕЛЬНЫМ УЧРЕЖДЕНИЯМ В ЧАСТИ ОХРАНЫ ЗДОРОВЬЯ</w:t>
      </w:r>
    </w:p>
    <w:p w:rsidR="000E5422" w:rsidRPr="000E5422" w:rsidRDefault="000E5422" w:rsidP="000E5422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ОБУЧАЮЩИХСЯ, ВОСПИТАННИКОВ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0" w:name="100011"/>
      <w:bookmarkEnd w:id="10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1. Федеральные требования к образовательным учреждениям в части охраны здоровья обучающихся, воспитанников (далее - Требования) представляют собой систему необходимых условий, обеспечивающих сохранение и укрепление физического и психологического здоровья обучающихся, воспитанников.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1" w:name="100012"/>
      <w:bookmarkEnd w:id="11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2. Образовательное учреждение создает условия, гарантирующие охрану и укрепление здоровья обучающихся, воспитанников.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2" w:name="100013"/>
      <w:bookmarkEnd w:id="12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3. Требования сформированы с учетом факторов, оказывающих влияние на состояние здоровья обучающихся, воспитанников: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3" w:name="100014"/>
      <w:bookmarkEnd w:id="13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социальные, экономические и экологические условия окружающей действительности;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4" w:name="100015"/>
      <w:bookmarkEnd w:id="14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факторы риска, имеющие место в образовательных учреждениях, которые приводят к ухудшению здоровья обучающихся, воспитанников;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5" w:name="100016"/>
      <w:bookmarkEnd w:id="15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lastRenderedPageBreak/>
        <w:t>фактор значительного временного разрыва между воздействием и негативным популяционным сдвигом в здоровье обучающихся, воспитанников и всего населения страны в целом;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6" w:name="100017"/>
      <w:bookmarkEnd w:id="16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система знаний, установок, правил поведения, привычек, формируемых у обучающихся, воспитанников в процессе обучения;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7" w:name="100018"/>
      <w:bookmarkEnd w:id="17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особенности отношения обучающихся, воспитанников к своему здоровью, существенно отличающиеся от таковых у взрослых, связанные с отсутствием у них опыта "нездоровья" (за исключением детей с хроническими заболеваниями), неспособностью прогнозировать последствия своего отношения к здоровью, </w:t>
      </w:r>
      <w:proofErr w:type="spellStart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невосприятием</w:t>
      </w:r>
      <w:proofErr w:type="spellEnd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деятельности, связанной с укреплением здоровья и профилактикой его нарушений, как актуальной и значимой.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8" w:name="100019"/>
      <w:bookmarkEnd w:id="18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4. Настоящие Требования включают восемь групп требований: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9" w:name="100020"/>
      <w:bookmarkEnd w:id="19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1) целостность системы формирования культуры здорового и безопасного образа жизни обучающихся, воспитанников;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0" w:name="100021"/>
      <w:bookmarkEnd w:id="20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2) соответствие инфраструктуры образовательного учреждения условиям </w:t>
      </w:r>
      <w:proofErr w:type="spellStart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здоровьесбережения</w:t>
      </w:r>
      <w:proofErr w:type="spellEnd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обучающихся, воспитанников;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1" w:name="100022"/>
      <w:bookmarkEnd w:id="21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3) рациональная организация образовательного процесса;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2" w:name="100023"/>
      <w:bookmarkEnd w:id="22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4) организация физкультурно-оздоровительной и спортивно-массовой работы в образовательном учреждении;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3" w:name="100024"/>
      <w:bookmarkEnd w:id="23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5) организация системы просветительской и методической работы с участниками образовательного процесса по вопросам здорового и безопасного образа жизни;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4" w:name="100025"/>
      <w:bookmarkEnd w:id="24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6) организация профилактики употребления </w:t>
      </w:r>
      <w:proofErr w:type="spellStart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психоактивных</w:t>
      </w:r>
      <w:proofErr w:type="spellEnd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веществ обучающимися, воспитанниками;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5" w:name="100026"/>
      <w:bookmarkEnd w:id="25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7) комплексное сопровождение системы формирования культуры здорового и безопасного образа жизни обучающихся, воспитанников;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6" w:name="100027"/>
      <w:bookmarkEnd w:id="26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8) мониторинг </w:t>
      </w:r>
      <w:proofErr w:type="spellStart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сформированности</w:t>
      </w:r>
      <w:proofErr w:type="spellEnd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культуры здорового и безопасного образа жизни обучающихся, воспитанников.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7" w:name="100028"/>
      <w:bookmarkEnd w:id="27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5. Требования к целостности системы формирования культуры здорового и безопасного образа жизни обучающихся, воспитанников включают: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8" w:name="100029"/>
      <w:bookmarkEnd w:id="28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1) системность деятельности по вопросам </w:t>
      </w:r>
      <w:proofErr w:type="spellStart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здоровьесбережения</w:t>
      </w:r>
      <w:proofErr w:type="spellEnd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(отражение в основной образовательной программе образовательного учреждения, уставе и локальных актах образовательного учреждения направлений деятельности, обеспечивающих сохранение и укрепление здоровья, безопасный образ жизни обучающихся, воспитанников);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9" w:name="100030"/>
      <w:bookmarkEnd w:id="29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2) взаимодействие образовательного учреждения с органами исполнительной власти, правоохранительными органами, научными учреждениями, учреждениями дополнительного образования детей, культуры, физической культуры и спорта, здравоохранения и другими заинтересованными организациями по вопросам охраны и укрепления здоровья, безопасного образа жизни обучающихся, воспитанников;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0" w:name="100031"/>
      <w:bookmarkEnd w:id="30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3) преемственность и непрерывность обучения здоровому и безопасному образу жизни (здоровью) на различных ступенях, уровнях образования;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1" w:name="100032"/>
      <w:bookmarkEnd w:id="31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4) комплексный подход в оказании психолого-педагогической, </w:t>
      </w:r>
      <w:proofErr w:type="gramStart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медико-социальной</w:t>
      </w:r>
      <w:proofErr w:type="gramEnd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поддержки различных групп обучающихся, воспитанников;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2" w:name="100033"/>
      <w:bookmarkEnd w:id="32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5) непрерывность отслеживания </w:t>
      </w:r>
      <w:proofErr w:type="spellStart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сформированности</w:t>
      </w:r>
      <w:proofErr w:type="spellEnd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здорового и безопасного образа жизни обучающихся, воспитанников.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3" w:name="100034"/>
      <w:bookmarkEnd w:id="33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lastRenderedPageBreak/>
        <w:t xml:space="preserve">6. Требования к соответствию инфраструктуры образовательного учреждения условиям </w:t>
      </w:r>
      <w:proofErr w:type="spellStart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здоровьесбережения</w:t>
      </w:r>
      <w:proofErr w:type="spellEnd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обучающихся, воспитанников включают: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4" w:name="100035"/>
      <w:bookmarkEnd w:id="34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1) соответствие состояния и содержания территории, здания и помещений, а также и их оборудования (для водоснабжения, канализации, вентиляции, освещения) требованиям санитарных правил, требованиям пожарной безопасности, требованиям безопасности дорожного движения;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5" w:name="100036"/>
      <w:bookmarkEnd w:id="35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2) наличие и необходимое оснащение помещений для питания обучающихся, воспитанников, а также для хранения и приготовления пищи в соответствии с требованиями санитарных правил;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6" w:name="100037"/>
      <w:bookmarkEnd w:id="36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3) оснащение учебных кабинетов, спортивных сооружений необходимым оборудованием и инвентарем в соответствии с требованиями санитарных правил для освоения основных и дополнительных образовательных программ;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7" w:name="100038"/>
      <w:bookmarkEnd w:id="37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4) обеспечение учебных кабинетов, спортивных залов и других помещений для пребывания обучающихся, воспитанников естественной и искусственной освещенностью, воздушно-тепловым режимом в соответствии с требованиями санитарных правил;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8" w:name="100039"/>
      <w:bookmarkEnd w:id="38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5) оснащение в соответствии с требованиями санитарных правил помещений для работы медицинского персонала оборудованием для проведения профилактических осмотров, профилактических мероприятий различной направленности, иммунизации, первичной диагностики заболеваний, оказания первой медицинской помощи;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9" w:name="100040"/>
      <w:bookmarkEnd w:id="39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6) наличие в учебных помещениях </w:t>
      </w:r>
      <w:proofErr w:type="spellStart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здоровьесберегающего</w:t>
      </w:r>
      <w:proofErr w:type="spellEnd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оборудования, используемого в профилактических целях, информационного оборудования по безопасности жизнедеятельности в соответствии с требованиями санитарных правил;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0" w:name="100041"/>
      <w:bookmarkEnd w:id="40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7) наличие в образовательном учреждении квалифицированных специалистов, обеспечивающих проведение оздоровительной работы с обучающимися, воспитанниками (медицинские работники, учителя (преподаватели) физической культуры, логопеды, психологи, педагоги дополнительного образования, социальные педагоги, </w:t>
      </w:r>
      <w:proofErr w:type="spellStart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тьюторы</w:t>
      </w:r>
      <w:proofErr w:type="spellEnd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);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1" w:name="100042"/>
      <w:bookmarkEnd w:id="41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8) </w:t>
      </w:r>
      <w:proofErr w:type="spellStart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сформированность</w:t>
      </w:r>
      <w:proofErr w:type="spellEnd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культуры здоровья педагогических и научно-педагогических работников образовательного учреждения (наличие знаний и умений по вопросам использования </w:t>
      </w:r>
      <w:proofErr w:type="spellStart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здоровьесберегающих</w:t>
      </w:r>
      <w:proofErr w:type="spellEnd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методов и технологий; </w:t>
      </w:r>
      <w:proofErr w:type="spellStart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здоровьесберегающий</w:t>
      </w:r>
      <w:proofErr w:type="spellEnd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стиль общения; образ жизни и наличие ответственного отношения к собственному здоровью).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2" w:name="100043"/>
      <w:bookmarkEnd w:id="42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7. Требования к рациональной организации образовательного процесса содержат: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3" w:name="100044"/>
      <w:bookmarkEnd w:id="43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1) включение в основную общеобразовательную программу разделов по формированию культуры здорового и безопасного образа жизни, включение в основную профессиональную образовательную программу учебных модулей по формированию культуры здорового и безопасного образа жизни;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4" w:name="100045"/>
      <w:bookmarkEnd w:id="44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2) реализацию дополнительных образовательных программ, ориентированных на формирование ценности здоровья и здорового образа жизни, которые могут быть реализованы как в урочной (аудиторной), так и во внеурочной (внеаудиторной) деятельности;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5" w:name="100046"/>
      <w:bookmarkEnd w:id="45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3) наличие и реализацию проектов (целевая программа, программа экспериментальной работы) спортивно-оздоровительной направленности;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6" w:name="100047"/>
      <w:bookmarkEnd w:id="46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4) соблюдение санитарных норм, предъявляемых к организации образовательного процесса (объем нагрузки по реализации основных и дополнительных образовательных программ, время на самостоятельную учебную работу, время отдыха, удовлетворение потребностей </w:t>
      </w:r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lastRenderedPageBreak/>
        <w:t>обучающихся в двигательной активности), в том числе при введении в образовательный процесс педагогических инноваций;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7" w:name="100048"/>
      <w:bookmarkEnd w:id="47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5) использование форм, методов обучения и воспитания, педагогических технологий, адекватных возрастным возможностям и особенностям обучающихся, воспитанников;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8" w:name="100049"/>
      <w:bookmarkEnd w:id="48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6) использование в образовательном процессе </w:t>
      </w:r>
      <w:proofErr w:type="spellStart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здоровьесберегающих</w:t>
      </w:r>
      <w:proofErr w:type="spellEnd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приемов, методов, форм, технологий;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9" w:name="100050"/>
      <w:bookmarkEnd w:id="49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7) соблюдение норм двигательной активности при организации образовательного процесса в соответствии с требованиями санитарных правил;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0" w:name="100051"/>
      <w:bookmarkEnd w:id="50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8) соблюдение </w:t>
      </w:r>
      <w:proofErr w:type="spellStart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здоровьесберегающего</w:t>
      </w:r>
      <w:proofErr w:type="spellEnd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режима обучения и воспитания, в том числе при использовании технических средств обучения, информационно-коммуникационных технологий, в соответствии с требованиями санитарных правил;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1" w:name="100052"/>
      <w:bookmarkEnd w:id="51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9) учет индивидуальных особенностей развития обучающихся, воспитанников при организации образовательного процесса;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2" w:name="100053"/>
      <w:bookmarkEnd w:id="52"/>
      <w:proofErr w:type="gramStart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10) обеспечение благоприятных психологических условий образовательной среды (демократичность и оптимальная интенсивность образовательной среды, благоприятный эмоционально-психологический климат, содействие формированию у обучающихся адекватной самооценки, познавательной мотивации).</w:t>
      </w:r>
      <w:proofErr w:type="gramEnd"/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3" w:name="100054"/>
      <w:bookmarkEnd w:id="53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8. Требования к организации физкультурно-оздоровительной и спортивно-массовой работы в образовательном учреждении включают: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4" w:name="100055"/>
      <w:bookmarkEnd w:id="54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1) организацию физкультурно-оздоровительной работы с обучающимися, воспитанниками всех групп здоровья;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5" w:name="100056"/>
      <w:bookmarkEnd w:id="55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2) организацию занятий по лечебной физкультуре для обучающихся, воспитанников в соответствии с медицинскими показаниями по результатам медицинского профилактического осмотра;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6" w:name="100057"/>
      <w:bookmarkEnd w:id="56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3) выполнение комплекса упражнений во время регламентированных перерывов для снижения нервно-эмоционального напряжения, утомления зрительного анализатора, устранения влияния гиподинамии, гипокинезии, а также предотвращения развития </w:t>
      </w:r>
      <w:proofErr w:type="spellStart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познотонического</w:t>
      </w:r>
      <w:proofErr w:type="spellEnd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утомления;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7" w:name="100058"/>
      <w:bookmarkEnd w:id="57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4) организацию динамических пауз (динамических перемен), физкультминуток на уроках, занятиях, способствующих эмоциональной разгрузке и повышению двигательной активности;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8" w:name="100059"/>
      <w:bookmarkEnd w:id="58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5) организацию работы спортивных секций, кружков, клубов и создание условий, соблюдение режима их (секций, кружков, клубов) работы в соответствии с требованиями санитарных правил;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9" w:name="100060"/>
      <w:bookmarkEnd w:id="59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6) организацию воспитательной, внеурочной (внеаудиторной) деятельности физкультурно-оздоровительной направленности на каждой ступени общего образования и в системе профессионального образования;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0" w:name="100061"/>
      <w:bookmarkEnd w:id="60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7) организацию физкультурных и спортивных мероприятий с обучающимися, воспитанниками по видам спорта и комплексных мероприятий (спартакиад, универсиад, олимпиад, соревнований, дней спорта, дней здоровья);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1" w:name="100062"/>
      <w:bookmarkEnd w:id="61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8) обеспечение участия обучающихся, воспитанников в региональных, межрегиональных, всероссийских физкультурных мероприятиях и спортивных мероприятиях.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2" w:name="100063"/>
      <w:bookmarkEnd w:id="62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9. Требования к организации системы просветительской и методической работы с участниками образовательного процесса по вопросам здорового и безопасного образа жизни включают: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3" w:name="100064"/>
      <w:bookmarkEnd w:id="63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lastRenderedPageBreak/>
        <w:t xml:space="preserve">1) организацию взаимодействия образовательного учреждения с организациями (учреждениями) физической культуры и спорта, туризма, культуры, здравоохранения, гражданской обороны, защиты населения и территорий от чрезвычайных ситуаций, правоохранительными органами по проведению физкультурных мероприятий, спортивных мероприятий, мероприятий по формированию безопасного образа жизни, занятий по профилактике вредных привычек, массовых мероприятий </w:t>
      </w:r>
      <w:proofErr w:type="spellStart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здоровьесберегающей</w:t>
      </w:r>
      <w:proofErr w:type="spellEnd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направленности;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4" w:name="100065"/>
      <w:bookmarkEnd w:id="64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2) организацию взаимодействия образовательного учреждения с общественностью по вопросам сохранения и укрепления здоровья обучающихся, воспитанников, профилактики у них вредных привычек, формирования безопасного образа жизни;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5" w:name="100066"/>
      <w:bookmarkEnd w:id="65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3) наличие в фонде информационно-библиотечного центра (библиотеки, </w:t>
      </w:r>
      <w:proofErr w:type="spellStart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медиатеки</w:t>
      </w:r>
      <w:proofErr w:type="spellEnd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) образовательного учреждения детской, научно-публицистической, научно-методической литературы, периодических изданий, информационных ресурсов по вопросам здоровья, </w:t>
      </w:r>
      <w:proofErr w:type="spellStart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здоровьесбережения</w:t>
      </w:r>
      <w:proofErr w:type="spellEnd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, ведения здорового образа жизни, занятий физической культурой и массовым спортом, организации подвижных игр, выбора оптимальной двигательной нагрузки;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6" w:name="100067"/>
      <w:bookmarkEnd w:id="66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4) наличие и периодическое обновление информации, посвященной проблемам сохранения здоровья, организации и ведения здорового образа жизни на различных информационных носителях, информационных стендах и (или) на сайте образовательного учреждения;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7" w:name="100068"/>
      <w:bookmarkEnd w:id="67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5) наличие и реализацию плана методических мероприятий, повышения квалификации педагогических и научно-педагогических работников по различным вопросам возрастной психологии и физиологии, развития человека, его здоровья, факторов, положительно и отрицательно влияющих на здоровье и безопасность обучающихся, воспитанников, </w:t>
      </w:r>
      <w:proofErr w:type="spellStart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здоровьесберегающих</w:t>
      </w:r>
      <w:proofErr w:type="spellEnd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технологий.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8" w:name="100069"/>
      <w:bookmarkEnd w:id="68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10. Требования к организации профилактики употребления </w:t>
      </w:r>
      <w:proofErr w:type="spellStart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психоактивных</w:t>
      </w:r>
      <w:proofErr w:type="spellEnd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веществ обучающимися, воспитанниками включают: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9" w:name="100070"/>
      <w:bookmarkEnd w:id="69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1) реализацию превентивных программ, направленных на предотвращение употребления </w:t>
      </w:r>
      <w:proofErr w:type="spellStart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психоактивных</w:t>
      </w:r>
      <w:proofErr w:type="spellEnd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веществ (далее - ПАВ) обучающимися, воспитанниками;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0" w:name="100071"/>
      <w:bookmarkEnd w:id="70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2) выявление факторов риска распространения в подростковой, молодежной среде ПАВ и оценку эффективности реализуемых в образовательном учреждении превентивных программ;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1" w:name="100072"/>
      <w:bookmarkEnd w:id="71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3) наличие безопасной поддерживающей образовательной среды (благоприятный психологический климат, реализация тезиса "образовательное учреждение - территория, свободная от ПАВ", система работы с педагогическими и научно-педагогическими работниками образовательного учреждения по повышению компетентности в области создания условий, предупреждающих закрепление зависимых форм поведения).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2" w:name="100073"/>
      <w:bookmarkEnd w:id="72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11. Требования к комплексному сопровождению системы формирования культуры здорового и безопасного образа жизни обучающихся, воспитанников включают: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3" w:name="100074"/>
      <w:bookmarkEnd w:id="73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1) использование рекомендованных и утвержденных методов профилактики заболеваний, не требующих постоянного наблюдения врача;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4" w:name="100075"/>
      <w:bookmarkEnd w:id="74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2) организацию в соответствии с требованиями санитарных правил качественного горячего питания обучающихся, воспитанников, соответствующего их </w:t>
      </w:r>
      <w:proofErr w:type="spellStart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энергозатратам</w:t>
      </w:r>
      <w:proofErr w:type="spellEnd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, с учетом энергетической ценности продуктов и сбалансированности рациона;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5" w:name="100076"/>
      <w:bookmarkEnd w:id="75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3) наличие системы комплексной педагогической, психологической и социальной помощи обучающимся, воспитанникам с ограниченными возможностями здоровья;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6" w:name="100077"/>
      <w:bookmarkEnd w:id="76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lastRenderedPageBreak/>
        <w:t>4) привлечение педагогических и медицинских работников к реализации всех направлений работы по сохранению и укреплению здоровья обучающихся, воспитанников, просвещению родителей (законных представителей);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7" w:name="100078"/>
      <w:bookmarkEnd w:id="77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5) привлечение педагогических работников и сотрудников правоохранительных органов к реализации направлений работы по формированию безопасного образа жизни, просвещению родителей (законных представителей).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8" w:name="100079"/>
      <w:bookmarkEnd w:id="78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12. Требования к мониторингу </w:t>
      </w:r>
      <w:proofErr w:type="spellStart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сформированности</w:t>
      </w:r>
      <w:proofErr w:type="spellEnd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культуры здорового и безопасного образа жизни обучающихся, воспитанников содержат: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9" w:name="100080"/>
      <w:bookmarkEnd w:id="79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1) наличие аналитических данных о формировании ценности здорового и безопасного образа жизни у обучающихся, воспитанников;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80" w:name="100081"/>
      <w:bookmarkEnd w:id="80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2) отслеживание динамики показателей здоровья обучающихся, воспитанников (общего показателя здоровья; показателей заболеваемости органов зрения и опорно-двигательного аппарата; травматизма в образовательном учреждении, в том числе дорожно-транспортного травматизма; показателя количества пропусков занятий по болезни; эффективности оздоровления часто болеющих обучающихся, воспитанников);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81" w:name="100082"/>
      <w:bookmarkEnd w:id="81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3) включение в ежегодный отчет образовательного учреждения, доступный широкой общественности, обобщенных данных о </w:t>
      </w:r>
      <w:proofErr w:type="spellStart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сформированности</w:t>
      </w:r>
      <w:proofErr w:type="spellEnd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культуры здорового и безопасного образа жизни обучающихся, воспитанников;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82" w:name="100083"/>
      <w:bookmarkEnd w:id="82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4) наличие инструментария мониторинга здоровья и физического развития обучающихся, воспитанников образовательного учреждения;</w:t>
      </w:r>
    </w:p>
    <w:p w:rsidR="000E5422" w:rsidRPr="000E5422" w:rsidRDefault="000E5422" w:rsidP="000E5422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83" w:name="100084"/>
      <w:bookmarkEnd w:id="83"/>
      <w:r w:rsidRPr="000E5422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5) проведение социологических исследований на предмет удовлетворенности обучающихся, воспитанников, родителей (законных представителей), педагогических и научно-педагогических работников образовательного учреждения, социальных партнеров образовательного учреждения комплексностью и системностью работы образовательного учреждения по сохранению и укреплению здоровья; а также на предмет наличия благоприятного мнения об образовательном учреждении.</w:t>
      </w:r>
    </w:p>
    <w:p w:rsidR="009D2AFD" w:rsidRDefault="009D2AFD"/>
    <w:sectPr w:rsidR="009D2A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6B4D"/>
    <w:rsid w:val="000E5422"/>
    <w:rsid w:val="00136B4D"/>
    <w:rsid w:val="00807879"/>
    <w:rsid w:val="008B1881"/>
    <w:rsid w:val="009D2AFD"/>
    <w:rsid w:val="00DD5F1E"/>
    <w:rsid w:val="00F4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13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legalacts.ru/doc/prikaz-minobrnauki-rf-ot-28122010-n-2106/" TargetMode="External"/><Relationship Id="rId5" Type="http://schemas.openxmlformats.org/officeDocument/2006/relationships/hyperlink" Target="http://legalacts.ru/doc/postanovlenie-pravitelstva-rf-ot-15052010-n-337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2340</Words>
  <Characters>13338</Characters>
  <Application>Microsoft Office Word</Application>
  <DocSecurity>0</DocSecurity>
  <Lines>111</Lines>
  <Paragraphs>31</Paragraphs>
  <ScaleCrop>false</ScaleCrop>
  <Company/>
  <LinksUpToDate>false</LinksUpToDate>
  <CharactersWithSpaces>15647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приемная</dc:creator>
  <cp:keywords/>
  <dc:description/>
  <cp:lastModifiedBy>приемная</cp:lastModifiedBy>
  <cp:revision>3</cp:revision>
  <dcterms:created xsi:type="dcterms:W3CDTF">2018-10-24T12:14:00Z</dcterms:created>
  <dcterms:modified xsi:type="dcterms:W3CDTF">2018-10-24T12:21:00Z</dcterms:modified>
</cp:coreProperties>
</file>